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ИСР №1</w:t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Выполнил: Салаватов М.В.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0" w:afterAutospacing="0" w:before="24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Корпоративное электронное обучение: тенденции и перспективы [Электронный ресурс]. URL: </w:t>
      </w:r>
      <w:hyperlink r:id="rId6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https://www.osp.ru/os/2009/07/10463041</w:t>
        </w:r>
      </w:hyperlink>
      <w:r w:rsidDel="00000000" w:rsidR="00000000" w:rsidRPr="00000000">
        <w:rPr>
          <w:sz w:val="28"/>
          <w:szCs w:val="28"/>
          <w:rtl w:val="0"/>
        </w:rPr>
        <w:br w:type="textWrapping"/>
        <w:t xml:space="preserve">Аннотация: Рассматриваются ключевые направления развития корпоративного электронного обучения, включая виртуальные классы, веб-конференции и цифровые образовательные форматы. Анализируется эффективность внедрения e-learning в компаниях. Источник полезен для раскрытия перспектив использования технологий электронного обучения в корпоративной среде.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Дистанционное обучение как технология корпоративного обучения [Электронный ресурс]. URL: </w:t>
      </w:r>
      <w:hyperlink r:id="rId7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https://naukovedenie.ru/PDF/11pvn113.pdf</w:t>
        </w:r>
      </w:hyperlink>
      <w:r w:rsidDel="00000000" w:rsidR="00000000" w:rsidRPr="00000000">
        <w:rPr>
          <w:sz w:val="28"/>
          <w:szCs w:val="28"/>
          <w:rtl w:val="0"/>
        </w:rPr>
        <w:t xml:space="preserve"> </w:t>
        <w:br w:type="textWrapping"/>
        <w:t xml:space="preserve">Аннотация: В статье раскрываются методологические основы дистанционного обучения, акцентируется внимание на программированном обучении и теории поэтапного формирования умственных действий П. Я. Гальперина. Материал применим для анализа методологических аспектов внедрения электронного обучения.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Балыкина Е. Н. Педагогические инновации электронного обучения [Электронный ресурс]. URL: </w:t>
      </w:r>
      <w:hyperlink r:id="rId8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https://elib.bsu.by/bitstream/123456789/97747/1/Балыкина.pdf</w:t>
        </w:r>
      </w:hyperlink>
      <w:r w:rsidDel="00000000" w:rsidR="00000000" w:rsidRPr="00000000">
        <w:rPr>
          <w:sz w:val="28"/>
          <w:szCs w:val="28"/>
          <w:rtl w:val="0"/>
        </w:rPr>
        <w:t xml:space="preserve"> </w:t>
        <w:br w:type="textWrapping"/>
        <w:t xml:space="preserve">Аннотация: Рассматриваются современные педагогические подходы в e-learning, включая проблемное и проектное обучение, индивидуализацию, дифференциацию, модульный и рейтинговый подходы. Источник раскрывает педагогическую основу электронного обучения.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Особенности применения корпоративных систем дистанционного обучения [Электронный ресурс]. URL: </w:t>
      </w:r>
      <w:hyperlink r:id="rId9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https://publications.hse.ru/pubs/share/direct/571147489.pdf</w:t>
        </w:r>
      </w:hyperlink>
      <w:r w:rsidDel="00000000" w:rsidR="00000000" w:rsidRPr="00000000">
        <w:rPr>
          <w:sz w:val="28"/>
          <w:szCs w:val="28"/>
          <w:rtl w:val="0"/>
        </w:rPr>
        <w:t xml:space="preserve"> </w:t>
        <w:br w:type="textWrapping"/>
        <w:t xml:space="preserve">Аннотация: Монография посвящена теоретическим и методологическим аспектам создания и функционирования корпоративных систем дистанционного обучения. Рассматриваются организационные и технологические особенности внедрения.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Педагогические основы электронного обучения [Электронный ресурс]. URL: </w:t>
      </w:r>
      <w:hyperlink r:id="rId10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https://eglobalcongress.com/index.php/egc/article/download/244/232/244</w:t>
        </w:r>
      </w:hyperlink>
      <w:r w:rsidDel="00000000" w:rsidR="00000000" w:rsidRPr="00000000">
        <w:rPr>
          <w:sz w:val="28"/>
          <w:szCs w:val="28"/>
          <w:rtl w:val="0"/>
        </w:rPr>
        <w:t xml:space="preserve"> </w:t>
        <w:br w:type="textWrapping"/>
        <w:t xml:space="preserve">Аннотация: В работе выделяются ключевые принципы электронного обучения: активность, интерактивность, индивидуализация и контекстуальность. Подчеркивается их роль в повышении эффективности образовательного процесса.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Кабалина В. И., Макарова М. Н. Вовлечённость работников // Организационная психология [Электронный ресурс]. 2022. URL: </w:t>
      </w:r>
      <w:hyperlink r:id="rId11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https://orgpsyjournal.hse.ru/data/2022/10/16/1730682613/OrgPsy_2022_3(7)_Кабалина-Макарова(110-137).pdf</w:t>
        </w:r>
      </w:hyperlink>
      <w:r w:rsidDel="00000000" w:rsidR="00000000" w:rsidRPr="00000000">
        <w:rPr>
          <w:sz w:val="28"/>
          <w:szCs w:val="28"/>
          <w:rtl w:val="0"/>
        </w:rPr>
        <w:t xml:space="preserve"> </w:t>
        <w:br w:type="textWrapping"/>
        <w:t xml:space="preserve">Аннотация: Статья посвящена феномену вовлечённости сотрудников и её влиянию на эффективность деятельности. Может использоваться для обоснования психологических факторов участия работников в корпоративном обучении.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Психологические аспекты в составлении технико-экономического обоснования [Электронный ресурс]. URL: </w:t>
      </w:r>
      <w:hyperlink r:id="rId12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https://scilead.ru/article/614-psikhologicheskie-aspekti-v-sostavlenii-tekhni</w:t>
        </w:r>
      </w:hyperlink>
      <w:r w:rsidDel="00000000" w:rsidR="00000000" w:rsidRPr="00000000">
        <w:rPr>
          <w:sz w:val="28"/>
          <w:szCs w:val="28"/>
          <w:rtl w:val="0"/>
        </w:rPr>
        <w:t xml:space="preserve"> </w:t>
        <w:br w:type="textWrapping"/>
        <w:t xml:space="preserve">Аннотация: Рассматриваются психологические барьеры, восприятие нововведений и сопротивление изменениям в процессе разработки ТЭО. Материал применим для анализа факторов, влияющих на внедрение образовательных технологий в организациях.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240" w:before="24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Style w:val="Heading2"/>
        <w:keepNext w:val="0"/>
        <w:keepLines w:val="0"/>
        <w:spacing w:after="80" w:lineRule="auto"/>
        <w:rPr>
          <w:sz w:val="28"/>
          <w:szCs w:val="28"/>
        </w:rPr>
      </w:pPr>
      <w:bookmarkStart w:colFirst="0" w:colLast="0" w:name="_7f34f83nclii" w:id="0"/>
      <w:bookmarkEnd w:id="0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Текст выступления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40" w:befor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 современных условиях цифровизации технологии электронного обучения играют ключевую роль в корпоративном образовании. ТЭО позволяют организациям оперативно обучать сотрудников, снижать затраты и обеспечивать доступ к знаниям независимо от времени и места.</w:t>
      </w:r>
    </w:p>
    <w:p w:rsidR="00000000" w:rsidDel="00000000" w:rsidP="00000000" w:rsidRDefault="00000000" w:rsidRPr="00000000" w14:paraId="0000000E">
      <w:pPr>
        <w:spacing w:after="240" w:befor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С методологической точки зрения, электронное обучение базируется на принципах гибкости, адаптивности и индивидуализации. Это позволяет учитывать уровень подготовки каждого сотрудника и выстраивать персонализированные образовательные траектории.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Психологический аспект использования ТЭО связан с необходимостью поддержания мотивации и вовлеченности обучающихся. Исследования показывают, что эффективность онлайн-обучения во многом зависит от интерактивности курсов, наличия обратной связи и элементов геймификации.</w:t>
      </w:r>
    </w:p>
    <w:p w:rsidR="00000000" w:rsidDel="00000000" w:rsidP="00000000" w:rsidRDefault="00000000" w:rsidRPr="00000000" w14:paraId="00000010">
      <w:pPr>
        <w:spacing w:after="240" w:befor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С педагогической позиции важно обеспечить не только передачу знаний, но и формирование практических навыков. Для этого используются кейс-методы, симуляции и проектная работа в цифровой среде.</w:t>
      </w:r>
    </w:p>
    <w:p w:rsidR="00000000" w:rsidDel="00000000" w:rsidP="00000000" w:rsidRDefault="00000000" w:rsidRPr="00000000" w14:paraId="00000011">
      <w:pPr>
        <w:spacing w:after="240" w:befor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Методические аспекты включают разработку качественного контента, использование современных платформ (LMS), а также систему оценки результатов обучения. Важно учитывать принципы доступности и удобства интерфейса.</w:t>
      </w:r>
    </w:p>
    <w:p w:rsidR="00000000" w:rsidDel="00000000" w:rsidP="00000000" w:rsidRDefault="00000000" w:rsidRPr="00000000" w14:paraId="00000012">
      <w:pPr>
        <w:spacing w:after="240" w:befor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Среди перспектив использования ТЭО можно выделить развитие искусственного интеллекта в обучении, внедрение адаптивных систем и расширение возможностей аналитики обучения.</w:t>
      </w:r>
    </w:p>
    <w:p w:rsidR="00000000" w:rsidDel="00000000" w:rsidP="00000000" w:rsidRDefault="00000000" w:rsidRPr="00000000" w14:paraId="00000013">
      <w:pPr>
        <w:spacing w:after="240" w:befor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Таким образом, технологии электронного обучения являются важным инструментом повышения эффективности корпоративного обучения и требуют комплексного подхода к их внедрению.</w:t>
      </w:r>
    </w:p>
    <w:p w:rsidR="00000000" w:rsidDel="00000000" w:rsidP="00000000" w:rsidRDefault="00000000" w:rsidRPr="00000000" w14:paraId="00000014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yperlink" Target="https://orgpsyjournal.hse.ru/data/2022/10/16/1730682613/OrgPsy_2022_3(7)_%D0%9A%D0%B0%D0%B1%D0%B0%D0%BB%D0%B8%D0%BD%D0%B0-%D0%9C%D0%B0%D0%BA%D0%B0%D1%80%D0%BE%D0%B2%D0%B0(110-137).pdf" TargetMode="External"/><Relationship Id="rId10" Type="http://schemas.openxmlformats.org/officeDocument/2006/relationships/hyperlink" Target="https://eglobalcongress.com/index.php/egc/article/download/244/232/244" TargetMode="External"/><Relationship Id="rId12" Type="http://schemas.openxmlformats.org/officeDocument/2006/relationships/hyperlink" Target="https://scilead.ru/article/614-psikhologicheskie-aspekti-v-sostavlenii-tekhni" TargetMode="External"/><Relationship Id="rId9" Type="http://schemas.openxmlformats.org/officeDocument/2006/relationships/hyperlink" Target="https://publications.hse.ru/pubs/share/direct/571147489.pdf" TargetMode="External"/><Relationship Id="rId5" Type="http://schemas.openxmlformats.org/officeDocument/2006/relationships/styles" Target="styles.xml"/><Relationship Id="rId6" Type="http://schemas.openxmlformats.org/officeDocument/2006/relationships/hyperlink" Target="https://www.osp.ru/os/2009/07/10463041" TargetMode="External"/><Relationship Id="rId7" Type="http://schemas.openxmlformats.org/officeDocument/2006/relationships/hyperlink" Target="https://naukovedenie.ru/PDF/11pvn113.pdf" TargetMode="External"/><Relationship Id="rId8" Type="http://schemas.openxmlformats.org/officeDocument/2006/relationships/hyperlink" Target="https://elib.bsu.by/bitstream/123456789/97747/1/%D0%91%D0%B0%D0%BB%D1%8B%D0%BA%D0%B8%D0%BD%D0%B0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